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23" w:rsidRPr="00974BB2" w:rsidRDefault="00C73623" w:rsidP="00C73623">
      <w:pPr>
        <w:tabs>
          <w:tab w:val="center" w:pos="4680"/>
        </w:tabs>
        <w:bidi/>
        <w:spacing w:after="0" w:line="360" w:lineRule="auto"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974BB2">
        <w:rPr>
          <w:rFonts w:cs="B Titr" w:hint="cs"/>
          <w:sz w:val="32"/>
          <w:szCs w:val="32"/>
          <w:rtl/>
          <w:lang w:bidi="fa-IR"/>
        </w:rPr>
        <w:t>اسامی شرکت های بازرسی منتخب</w:t>
      </w:r>
      <w:r>
        <w:rPr>
          <w:rFonts w:cs="B Titr" w:hint="cs"/>
          <w:sz w:val="32"/>
          <w:szCs w:val="32"/>
          <w:rtl/>
          <w:lang w:bidi="fa-IR"/>
        </w:rPr>
        <w:t xml:space="preserve"> و تعرفه مصوب</w:t>
      </w:r>
      <w:r w:rsidRPr="00974BB2">
        <w:rPr>
          <w:rFonts w:cs="B Titr" w:hint="cs"/>
          <w:sz w:val="32"/>
          <w:szCs w:val="32"/>
          <w:rtl/>
          <w:lang w:bidi="fa-IR"/>
        </w:rPr>
        <w:t xml:space="preserve"> برای انجام فعالیت های بازرسی و نمونه برداری</w:t>
      </w:r>
      <w:r>
        <w:rPr>
          <w:rFonts w:cs="B Titr" w:hint="cs"/>
          <w:sz w:val="32"/>
          <w:szCs w:val="32"/>
          <w:rtl/>
          <w:lang w:bidi="fa-IR"/>
        </w:rPr>
        <w:t xml:space="preserve"> </w:t>
      </w:r>
      <w:r w:rsidRPr="00974BB2">
        <w:rPr>
          <w:rFonts w:cs="B Titr" w:hint="cs"/>
          <w:sz w:val="32"/>
          <w:szCs w:val="32"/>
          <w:rtl/>
          <w:lang w:bidi="fa-IR"/>
        </w:rPr>
        <w:t xml:space="preserve">واحد های تولیدی استان تهران </w:t>
      </w:r>
    </w:p>
    <w:p w:rsidR="00C73623" w:rsidRDefault="00C73623" w:rsidP="00C73623">
      <w:pPr>
        <w:bidi/>
        <w:jc w:val="center"/>
        <w:rPr>
          <w:rFonts w:cs="B Titr"/>
          <w:rtl/>
          <w:lang w:bidi="fa-IR"/>
        </w:rPr>
      </w:pPr>
      <w:r w:rsidRPr="00974BB2">
        <w:rPr>
          <w:rFonts w:cs="B Titr" w:hint="cs"/>
          <w:rtl/>
          <w:lang w:bidi="fa-IR"/>
        </w:rPr>
        <w:t>1/</w:t>
      </w:r>
      <w:r>
        <w:rPr>
          <w:rFonts w:cs="B Titr" w:hint="cs"/>
          <w:rtl/>
          <w:lang w:bidi="fa-IR"/>
        </w:rPr>
        <w:t>11</w:t>
      </w:r>
      <w:r w:rsidRPr="00974BB2">
        <w:rPr>
          <w:rFonts w:cs="B Titr" w:hint="cs"/>
          <w:rtl/>
          <w:lang w:bidi="fa-IR"/>
        </w:rPr>
        <w:t>/</w:t>
      </w:r>
      <w:r>
        <w:rPr>
          <w:rFonts w:cs="B Titr" w:hint="cs"/>
          <w:rtl/>
          <w:lang w:bidi="fa-IR"/>
        </w:rPr>
        <w:t>1400</w:t>
      </w:r>
      <w:r w:rsidRPr="00974BB2">
        <w:rPr>
          <w:rFonts w:cs="B Titr" w:hint="cs"/>
          <w:rtl/>
          <w:lang w:bidi="fa-IR"/>
        </w:rPr>
        <w:t>-1/</w:t>
      </w:r>
      <w:r>
        <w:rPr>
          <w:rFonts w:cs="B Titr" w:hint="cs"/>
          <w:rtl/>
          <w:lang w:bidi="fa-IR"/>
        </w:rPr>
        <w:t>11</w:t>
      </w:r>
      <w:r w:rsidRPr="00974BB2">
        <w:rPr>
          <w:rFonts w:cs="B Titr" w:hint="cs"/>
          <w:rtl/>
          <w:lang w:bidi="fa-IR"/>
        </w:rPr>
        <w:t>/9</w:t>
      </w:r>
      <w:r>
        <w:rPr>
          <w:rFonts w:cs="B Titr" w:hint="cs"/>
          <w:rtl/>
          <w:lang w:bidi="fa-IR"/>
        </w:rPr>
        <w:t>9</w:t>
      </w:r>
    </w:p>
    <w:tbl>
      <w:tblPr>
        <w:tblStyle w:val="TableGrid"/>
        <w:tblpPr w:leftFromText="180" w:rightFromText="180" w:vertAnchor="text" w:horzAnchor="margin" w:tblpXSpec="center" w:tblpY="248"/>
        <w:bidiVisual/>
        <w:tblW w:w="10260" w:type="dxa"/>
        <w:tblLook w:val="04A0" w:firstRow="1" w:lastRow="0" w:firstColumn="1" w:lastColumn="0" w:noHBand="0" w:noVBand="1"/>
      </w:tblPr>
      <w:tblGrid>
        <w:gridCol w:w="3240"/>
        <w:gridCol w:w="7020"/>
      </w:tblGrid>
      <w:tr w:rsidR="00C73623" w:rsidRPr="00974BB2" w:rsidTr="00D165F5">
        <w:trPr>
          <w:trHeight w:val="1313"/>
        </w:trPr>
        <w:tc>
          <w:tcPr>
            <w:tcW w:w="3240" w:type="dxa"/>
          </w:tcPr>
          <w:p w:rsidR="00C73623" w:rsidRPr="00974BB2" w:rsidRDefault="00C73623" w:rsidP="00D165F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3623" w:rsidRPr="00974BB2" w:rsidRDefault="00C73623" w:rsidP="00D165F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74BB2">
              <w:rPr>
                <w:rFonts w:cs="B Titr" w:hint="cs"/>
                <w:sz w:val="28"/>
                <w:szCs w:val="28"/>
                <w:rtl/>
                <w:lang w:bidi="fa-IR"/>
              </w:rPr>
              <w:t>نام شرکت بازرسی</w:t>
            </w:r>
          </w:p>
        </w:tc>
        <w:tc>
          <w:tcPr>
            <w:tcW w:w="7020" w:type="dxa"/>
          </w:tcPr>
          <w:p w:rsidR="00C73623" w:rsidRPr="00974BB2" w:rsidRDefault="00C73623" w:rsidP="00D165F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3623" w:rsidRPr="00974BB2" w:rsidRDefault="00C73623" w:rsidP="00D165F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74BB2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حوزه فعالیت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بازرسی و نمونه برداری</w:t>
            </w:r>
          </w:p>
        </w:tc>
      </w:tr>
      <w:tr w:rsidR="00C73623" w:rsidTr="00D165F5">
        <w:trPr>
          <w:trHeight w:val="1160"/>
        </w:trPr>
        <w:tc>
          <w:tcPr>
            <w:tcW w:w="3240" w:type="dxa"/>
          </w:tcPr>
          <w:p w:rsidR="00C73623" w:rsidRDefault="00C73623" w:rsidP="00D165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73623" w:rsidRPr="00974BB2" w:rsidRDefault="00C73623" w:rsidP="00D165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74BB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معیار گستر صدر</w:t>
            </w:r>
          </w:p>
        </w:tc>
        <w:tc>
          <w:tcPr>
            <w:tcW w:w="7020" w:type="dxa"/>
          </w:tcPr>
          <w:p w:rsidR="00C73623" w:rsidRDefault="00C73623" w:rsidP="00C73623">
            <w:pPr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74BB2">
              <w:rPr>
                <w:rFonts w:cs="B Nazanin" w:hint="cs"/>
                <w:b/>
                <w:bCs/>
                <w:sz w:val="28"/>
                <w:szCs w:val="28"/>
                <w:rtl/>
              </w:rPr>
              <w:t>صنایع غذایی و کشاورزی</w:t>
            </w:r>
          </w:p>
          <w:p w:rsidR="00C73623" w:rsidRDefault="00C73623" w:rsidP="00C73623">
            <w:pPr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74BB2">
              <w:rPr>
                <w:rFonts w:cs="B Nazanin" w:hint="cs"/>
                <w:b/>
                <w:bCs/>
                <w:sz w:val="28"/>
                <w:szCs w:val="28"/>
                <w:rtl/>
              </w:rPr>
              <w:t>صنایع بسته بندی ، سلولزی و نساجی،</w:t>
            </w:r>
          </w:p>
          <w:p w:rsidR="00C73623" w:rsidRDefault="00C73623" w:rsidP="00C73623">
            <w:pPr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74BB2">
              <w:rPr>
                <w:rFonts w:cs="B Nazanin" w:hint="cs"/>
                <w:b/>
                <w:bCs/>
                <w:sz w:val="28"/>
                <w:szCs w:val="28"/>
                <w:rtl/>
              </w:rPr>
              <w:t>صنایع ساختمانی و</w:t>
            </w:r>
            <w:r w:rsidRPr="00974BB2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974BB2">
              <w:rPr>
                <w:rFonts w:cs="B Nazanin" w:hint="cs"/>
                <w:b/>
                <w:bCs/>
                <w:sz w:val="28"/>
                <w:szCs w:val="28"/>
                <w:rtl/>
              </w:rPr>
              <w:t>معدنی</w:t>
            </w:r>
          </w:p>
          <w:p w:rsidR="00C73623" w:rsidRDefault="00C73623" w:rsidP="00C73623">
            <w:pPr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74BB2">
              <w:rPr>
                <w:rFonts w:cs="B Nazanin" w:hint="cs"/>
                <w:b/>
                <w:bCs/>
                <w:sz w:val="28"/>
                <w:szCs w:val="28"/>
                <w:rtl/>
              </w:rPr>
              <w:t>صنایع شیمیایی و پلیمر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پتروشیمی</w:t>
            </w:r>
          </w:p>
          <w:p w:rsidR="00C73623" w:rsidRDefault="00C73623" w:rsidP="00C73623">
            <w:pPr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74BB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صنایع خودرو و نیرو محرکه </w:t>
            </w:r>
          </w:p>
          <w:p w:rsidR="00C73623" w:rsidRDefault="00C73623" w:rsidP="00C73623">
            <w:pPr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صنایع </w:t>
            </w:r>
            <w:r w:rsidRPr="00974BB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مهندسی پزشکی</w:t>
            </w:r>
          </w:p>
          <w:p w:rsidR="00C73623" w:rsidRDefault="00C73623" w:rsidP="00C73623">
            <w:pPr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74BB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صنایع برق و الکترونیک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به غیر از لوازم خانگی</w:t>
            </w:r>
          </w:p>
          <w:p w:rsidR="00C73623" w:rsidRPr="00974BB2" w:rsidRDefault="00C73623" w:rsidP="00D165F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73623" w:rsidTr="00D165F5">
        <w:trPr>
          <w:trHeight w:val="3653"/>
        </w:trPr>
        <w:tc>
          <w:tcPr>
            <w:tcW w:w="3240" w:type="dxa"/>
          </w:tcPr>
          <w:p w:rsidR="00C73623" w:rsidRDefault="00C73623" w:rsidP="00D165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73623" w:rsidRDefault="00C73623" w:rsidP="00D165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73623" w:rsidRPr="00974BB2" w:rsidRDefault="00C73623" w:rsidP="00D165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آرپان پژو هش آروین </w:t>
            </w:r>
          </w:p>
        </w:tc>
        <w:tc>
          <w:tcPr>
            <w:tcW w:w="7020" w:type="dxa"/>
          </w:tcPr>
          <w:p w:rsidR="00C73623" w:rsidRDefault="00C73623" w:rsidP="00D165F5">
            <w:pPr>
              <w:bidi/>
              <w:ind w:left="360"/>
              <w:rPr>
                <w:rFonts w:cs="B Nazanin"/>
                <w:b/>
                <w:bCs/>
                <w:sz w:val="28"/>
                <w:szCs w:val="28"/>
              </w:rPr>
            </w:pPr>
          </w:p>
          <w:p w:rsidR="00C73623" w:rsidRDefault="00C73623" w:rsidP="00C73623">
            <w:pPr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74BB2">
              <w:rPr>
                <w:rFonts w:cs="B Nazanin" w:hint="cs"/>
                <w:b/>
                <w:bCs/>
                <w:sz w:val="28"/>
                <w:szCs w:val="28"/>
                <w:rtl/>
              </w:rPr>
              <w:t>صنایع مکانیک و فلز شناسی</w:t>
            </w:r>
          </w:p>
          <w:p w:rsidR="00C73623" w:rsidRPr="00974BB2" w:rsidRDefault="00C73623" w:rsidP="00C73623">
            <w:pPr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لوازم خانگی </w:t>
            </w:r>
          </w:p>
        </w:tc>
      </w:tr>
    </w:tbl>
    <w:p w:rsidR="008B6EF7" w:rsidRDefault="008B6EF7" w:rsidP="008B6EF7">
      <w:pPr>
        <w:tabs>
          <w:tab w:val="center" w:pos="4680"/>
        </w:tabs>
        <w:bidi/>
        <w:spacing w:after="0" w:line="360" w:lineRule="auto"/>
        <w:rPr>
          <w:rFonts w:cs="B Titr"/>
          <w:b/>
          <w:bCs/>
          <w:sz w:val="24"/>
          <w:szCs w:val="24"/>
          <w:rtl/>
        </w:rPr>
      </w:pPr>
    </w:p>
    <w:p w:rsidR="008B6EF7" w:rsidRDefault="008B6EF7" w:rsidP="008B6EF7">
      <w:pPr>
        <w:tabs>
          <w:tab w:val="center" w:pos="4680"/>
        </w:tabs>
        <w:bidi/>
        <w:spacing w:after="0" w:line="360" w:lineRule="auto"/>
        <w:rPr>
          <w:rFonts w:cs="B Titr"/>
          <w:b/>
          <w:bCs/>
          <w:sz w:val="24"/>
          <w:szCs w:val="24"/>
          <w:rtl/>
        </w:rPr>
      </w:pPr>
    </w:p>
    <w:p w:rsidR="008B6EF7" w:rsidRDefault="008B6EF7" w:rsidP="008B6EF7">
      <w:pPr>
        <w:tabs>
          <w:tab w:val="center" w:pos="4680"/>
        </w:tabs>
        <w:bidi/>
        <w:spacing w:after="0" w:line="360" w:lineRule="auto"/>
        <w:rPr>
          <w:rFonts w:cs="B Titr"/>
          <w:b/>
          <w:bCs/>
          <w:sz w:val="24"/>
          <w:szCs w:val="24"/>
          <w:rtl/>
        </w:rPr>
      </w:pPr>
    </w:p>
    <w:p w:rsidR="00476BC8" w:rsidRDefault="00DA0CE8" w:rsidP="00476BC8">
      <w:pPr>
        <w:tabs>
          <w:tab w:val="center" w:pos="4680"/>
        </w:tabs>
        <w:bidi/>
        <w:spacing w:after="0" w:line="360" w:lineRule="auto"/>
        <w:jc w:val="center"/>
        <w:rPr>
          <w:rFonts w:cs="B Titr"/>
          <w:b/>
          <w:bCs/>
          <w:sz w:val="24"/>
          <w:szCs w:val="24"/>
        </w:rPr>
      </w:pPr>
      <w:r w:rsidRPr="006154FD">
        <w:rPr>
          <w:rFonts w:cs="B Titr" w:hint="cs"/>
          <w:b/>
          <w:bCs/>
          <w:sz w:val="24"/>
          <w:szCs w:val="24"/>
          <w:rtl/>
        </w:rPr>
        <w:lastRenderedPageBreak/>
        <w:t xml:space="preserve">قیمت های کارشناسی  بازرسی و نمونه برداری  </w:t>
      </w:r>
      <w:r w:rsidR="00476BC8">
        <w:rPr>
          <w:rFonts w:cs="B Titr" w:hint="cs"/>
          <w:b/>
          <w:bCs/>
          <w:sz w:val="24"/>
          <w:szCs w:val="24"/>
          <w:rtl/>
          <w:lang w:bidi="fa-IR"/>
        </w:rPr>
        <w:t>مصوب</w:t>
      </w:r>
      <w:r w:rsidRPr="006154FD">
        <w:rPr>
          <w:rFonts w:cs="B Titr" w:hint="cs"/>
          <w:b/>
          <w:bCs/>
          <w:sz w:val="24"/>
          <w:szCs w:val="24"/>
          <w:rtl/>
        </w:rPr>
        <w:t xml:space="preserve">  </w:t>
      </w:r>
    </w:p>
    <w:p w:rsidR="0062199D" w:rsidRPr="006154FD" w:rsidRDefault="0062199D" w:rsidP="00476BC8">
      <w:pPr>
        <w:tabs>
          <w:tab w:val="center" w:pos="4680"/>
        </w:tabs>
        <w:bidi/>
        <w:spacing w:after="0" w:line="36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(قیمت ها بدون احتساب مالیات بر ارزش افزوده می باشد)</w:t>
      </w:r>
    </w:p>
    <w:p w:rsidR="00DA0CE8" w:rsidRPr="007C5065" w:rsidRDefault="00DA0CE8" w:rsidP="00DA0CE8">
      <w:pPr>
        <w:bidi/>
        <w:spacing w:after="0" w:line="360" w:lineRule="auto"/>
        <w:jc w:val="both"/>
        <w:outlineLvl w:val="0"/>
        <w:rPr>
          <w:rFonts w:cs="B Mitra"/>
          <w:b/>
          <w:bCs/>
          <w:sz w:val="10"/>
          <w:szCs w:val="10"/>
          <w:rtl/>
        </w:rPr>
      </w:pPr>
      <w:r>
        <w:rPr>
          <w:rFonts w:cs="B Mitra" w:hint="cs"/>
          <w:b/>
          <w:bCs/>
          <w:rtl/>
        </w:rPr>
        <w:t xml:space="preserve"> </w:t>
      </w:r>
    </w:p>
    <w:tbl>
      <w:tblPr>
        <w:bidiVisual/>
        <w:tblW w:w="11700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159"/>
        <w:gridCol w:w="1904"/>
        <w:gridCol w:w="1800"/>
        <w:gridCol w:w="2746"/>
        <w:gridCol w:w="1136"/>
        <w:gridCol w:w="2238"/>
      </w:tblGrid>
      <w:tr w:rsidR="00401DF5" w:rsidRPr="001A0DC7" w:rsidTr="00721545">
        <w:trPr>
          <w:trHeight w:val="390"/>
        </w:trPr>
        <w:tc>
          <w:tcPr>
            <w:tcW w:w="717" w:type="dxa"/>
            <w:vMerge w:val="restart"/>
            <w:shd w:val="clear" w:color="auto" w:fill="auto"/>
            <w:vAlign w:val="center"/>
            <w:hideMark/>
          </w:tcPr>
          <w:p w:rsidR="00DA0CE8" w:rsidRPr="00DA0CE8" w:rsidRDefault="00DA0CE8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DA0CE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  <w:hideMark/>
          </w:tcPr>
          <w:p w:rsidR="00DA0CE8" w:rsidRPr="00DA0CE8" w:rsidRDefault="00DA0CE8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DA0CE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نوع  نمونه</w:t>
            </w:r>
          </w:p>
        </w:tc>
        <w:tc>
          <w:tcPr>
            <w:tcW w:w="3704" w:type="dxa"/>
            <w:gridSpan w:val="2"/>
            <w:shd w:val="clear" w:color="auto" w:fill="auto"/>
            <w:vAlign w:val="center"/>
            <w:hideMark/>
          </w:tcPr>
          <w:p w:rsidR="00DA0CE8" w:rsidRPr="00DA0CE8" w:rsidRDefault="00DA0CE8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DA0CE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نرخ بازرسی(ریال)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  <w:hideMark/>
          </w:tcPr>
          <w:p w:rsidR="00DA0CE8" w:rsidRPr="00DA0CE8" w:rsidRDefault="00DA0CE8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DA0CE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نرخ  نمونه برداری(ریال)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:rsidR="00DA0CE8" w:rsidRPr="00DA0CE8" w:rsidRDefault="00DA0CE8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DA0CE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نرخ بازرسی و نمونه برداری توام</w:t>
            </w:r>
          </w:p>
          <w:p w:rsidR="00DA0CE8" w:rsidRPr="00DA0CE8" w:rsidRDefault="00DA0CE8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DA0CE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( یک خط تولید و دو نمونه) برداری ) (ریال)</w:t>
            </w:r>
          </w:p>
        </w:tc>
      </w:tr>
      <w:tr w:rsidR="00721545" w:rsidRPr="001A0DC7" w:rsidTr="00BE1233">
        <w:trPr>
          <w:trHeight w:val="765"/>
        </w:trPr>
        <w:tc>
          <w:tcPr>
            <w:tcW w:w="717" w:type="dxa"/>
            <w:vMerge/>
            <w:vAlign w:val="center"/>
            <w:hideMark/>
          </w:tcPr>
          <w:p w:rsidR="00DA0CE8" w:rsidRPr="001A0DC7" w:rsidRDefault="00DA0CE8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DA0CE8" w:rsidRPr="001A0DC7" w:rsidRDefault="00DA0CE8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DA0CE8" w:rsidRPr="00DA0CE8" w:rsidRDefault="00DA0CE8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DA0CE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یک خط تولید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A0CE8" w:rsidRPr="00DA0CE8" w:rsidRDefault="00DA0CE8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DA0CE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به ازاء هر خط  تولید بیشتر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DA0CE8" w:rsidRPr="00DA0CE8" w:rsidRDefault="00DA0CE8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DA0CE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تا دو نمونه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A0CE8" w:rsidRPr="00DA0CE8" w:rsidRDefault="00DA0CE8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DA0CE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به ازائ هر نمونه بیشتر</w:t>
            </w:r>
          </w:p>
        </w:tc>
        <w:tc>
          <w:tcPr>
            <w:tcW w:w="2238" w:type="dxa"/>
            <w:vMerge/>
            <w:vAlign w:val="center"/>
            <w:hideMark/>
          </w:tcPr>
          <w:p w:rsidR="00DA0CE8" w:rsidRPr="001A0DC7" w:rsidRDefault="00DA0CE8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2E43" w:rsidRPr="00721545" w:rsidTr="00BE1233">
        <w:trPr>
          <w:trHeight w:val="846"/>
        </w:trPr>
        <w:tc>
          <w:tcPr>
            <w:tcW w:w="717" w:type="dxa"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معمولی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6B2E43" w:rsidRDefault="006B2E43" w:rsidP="00C7362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2390000</w:t>
            </w:r>
          </w:p>
          <w:p w:rsidR="006B2E43" w:rsidRPr="00401DF5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01DF5">
              <w:rPr>
                <w:rFonts w:cs="B Mitra" w:hint="cs"/>
                <w:b/>
                <w:bCs/>
                <w:rtl/>
              </w:rPr>
              <w:t>(دویست و سی و نه هزار تومان)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C73623" w:rsidRDefault="00C7362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C73623" w:rsidRDefault="00C7362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6B2E43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7362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900000</w:t>
            </w:r>
            <w:r w:rsidR="00C73623" w:rsidRPr="00C7362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362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362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(نود هزار تومان)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به مبلغ پایه اضافه گردد</w:t>
            </w:r>
          </w:p>
          <w:p w:rsidR="006B2E43" w:rsidRDefault="006B2E43" w:rsidP="00C73623">
            <w:pPr>
              <w:bidi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  <w:p w:rsidR="006B2E43" w:rsidRPr="002A78F6" w:rsidRDefault="006B2E43" w:rsidP="00C73623">
            <w:pPr>
              <w:bidi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6B2E43" w:rsidRDefault="006B2E43" w:rsidP="00C7362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2010000</w:t>
            </w:r>
          </w:p>
          <w:p w:rsidR="006B2E43" w:rsidRPr="00401DF5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401DF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(دویست </w:t>
            </w:r>
            <w:r w:rsidR="006C271E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Pr="00401DF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یک</w:t>
            </w:r>
            <w:r w:rsidR="006C271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01DF5">
              <w:rPr>
                <w:rFonts w:cs="B Mitra" w:hint="cs"/>
                <w:b/>
                <w:bCs/>
                <w:sz w:val="20"/>
                <w:szCs w:val="20"/>
                <w:rtl/>
              </w:rPr>
              <w:t>هزار تومان)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0000</w:t>
            </w:r>
            <w:r w:rsidR="0072154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(پانزده هزار تومان)</w:t>
            </w: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به ازائ هر نمونه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مازاد و به ازاء هر آزمایشگاه بیشتر 260000 ریال</w:t>
            </w: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72154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(بیست و شش هزار تومان)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 تعرفه اضافه گردد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6B2E43" w:rsidRPr="00721545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721545">
              <w:rPr>
                <w:rFonts w:cs="B Mitra" w:hint="cs"/>
                <w:b/>
                <w:bCs/>
                <w:sz w:val="16"/>
                <w:szCs w:val="16"/>
                <w:rtl/>
              </w:rPr>
              <w:t>3675000</w:t>
            </w:r>
            <w:r w:rsidR="00721545" w:rsidRPr="00721545">
              <w:rPr>
                <w:rFonts w:cs="B Mitra" w:hint="cs"/>
                <w:b/>
                <w:bCs/>
                <w:sz w:val="16"/>
                <w:szCs w:val="16"/>
                <w:rtl/>
              </w:rPr>
              <w:t>(سیصد و شصت و هفت هزار و پانصد تومان)</w:t>
            </w:r>
          </w:p>
        </w:tc>
      </w:tr>
      <w:tr w:rsidR="006B2E43" w:rsidRPr="001A0DC7" w:rsidTr="00BE1233">
        <w:trPr>
          <w:trHeight w:val="390"/>
        </w:trPr>
        <w:tc>
          <w:tcPr>
            <w:tcW w:w="717" w:type="dxa"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نمونه های فساد پذیر</w:t>
            </w:r>
          </w:p>
        </w:tc>
        <w:tc>
          <w:tcPr>
            <w:tcW w:w="1904" w:type="dxa"/>
            <w:vMerge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FB368C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2390000</w:t>
            </w: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+1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0000ریال </w:t>
            </w:r>
            <w:r w:rsidR="00FB368C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( دویست و سی و نه هزار به اضافه یکصدو سی هزار تومان)</w:t>
            </w:r>
          </w:p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 ازاء هر نمونه</w:t>
            </w: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3675000</w:t>
            </w:r>
            <w:r w:rsidRPr="001A0DC7">
              <w:rPr>
                <w:rFonts w:cs="B Nazanin" w:hint="cs"/>
                <w:b/>
                <w:bCs/>
                <w:sz w:val="20"/>
                <w:szCs w:val="20"/>
                <w:rtl/>
              </w:rPr>
              <w:t>+ 1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Pr="001A0DC7">
              <w:rPr>
                <w:rFonts w:cs="B Nazanin" w:hint="cs"/>
                <w:b/>
                <w:bCs/>
                <w:sz w:val="20"/>
                <w:szCs w:val="20"/>
                <w:rtl/>
              </w:rPr>
              <w:t>0000</w:t>
            </w:r>
            <w:r w:rsidR="007215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(یکصد و سی هزار تومان)</w:t>
            </w:r>
            <w:r w:rsidRPr="001A0DC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ریال به ازاء هر نمونه</w:t>
            </w:r>
          </w:p>
        </w:tc>
      </w:tr>
      <w:tr w:rsidR="006B2E43" w:rsidRPr="001A0DC7" w:rsidTr="00BE1233">
        <w:trPr>
          <w:trHeight w:val="390"/>
        </w:trPr>
        <w:tc>
          <w:tcPr>
            <w:tcW w:w="717" w:type="dxa"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نمونه های حجیم</w:t>
            </w:r>
          </w:p>
        </w:tc>
        <w:tc>
          <w:tcPr>
            <w:tcW w:w="1904" w:type="dxa"/>
            <w:vMerge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2390000</w:t>
            </w:r>
            <w:r w:rsidR="00FB368C">
              <w:rPr>
                <w:rFonts w:cs="B Nazanin" w:hint="cs"/>
                <w:b/>
                <w:bCs/>
                <w:sz w:val="20"/>
                <w:szCs w:val="20"/>
                <w:rtl/>
              </w:rPr>
              <w:t>(دویست و سی و نه هزار تومان)</w:t>
            </w:r>
            <w:r w:rsidR="00FB368C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</w:t>
            </w: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 ازاء هر نمونه  به اضافه </w:t>
            </w:r>
            <w:r w:rsidR="00FB368C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65</w:t>
            </w:r>
            <w:r w:rsidR="00FB368C"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0000 </w:t>
            </w:r>
            <w:r w:rsidR="00FB368C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(شصت و پنج هزار تومان) </w:t>
            </w: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هزینه حمل و نقل</w:t>
            </w: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6B2E43" w:rsidRPr="001A0DC7" w:rsidRDefault="006B2E43" w:rsidP="00C7362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367500</w:t>
            </w:r>
            <w:r w:rsidRPr="001A0DC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ازاء هر نمونه و 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65</w:t>
            </w:r>
            <w:r w:rsidRPr="001A0D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0000</w:t>
            </w:r>
            <w:r w:rsidR="0072154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(شصت و پنج هزار تومان)</w:t>
            </w:r>
            <w:r w:rsidRPr="001A0DC7">
              <w:rPr>
                <w:rFonts w:cs="B Nazanin" w:hint="cs"/>
                <w:b/>
                <w:bCs/>
                <w:sz w:val="20"/>
                <w:szCs w:val="20"/>
                <w:rtl/>
              </w:rPr>
              <w:t>ریال هزینه حمل و نقل</w:t>
            </w:r>
          </w:p>
        </w:tc>
      </w:tr>
      <w:tr w:rsidR="0062199D" w:rsidRPr="001A0DC7" w:rsidTr="00721545">
        <w:trPr>
          <w:trHeight w:val="390"/>
        </w:trPr>
        <w:tc>
          <w:tcPr>
            <w:tcW w:w="717" w:type="dxa"/>
            <w:shd w:val="clear" w:color="auto" w:fill="auto"/>
            <w:vAlign w:val="center"/>
          </w:tcPr>
          <w:p w:rsidR="0062199D" w:rsidRPr="001A0DC7" w:rsidRDefault="0062199D" w:rsidP="00D165F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2199D" w:rsidRPr="001A0DC7" w:rsidRDefault="0062199D" w:rsidP="00D165F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نمونه برداری بتن از محل بتن ریزی</w:t>
            </w:r>
          </w:p>
        </w:tc>
        <w:tc>
          <w:tcPr>
            <w:tcW w:w="9824" w:type="dxa"/>
            <w:gridSpan w:val="5"/>
            <w:shd w:val="clear" w:color="auto" w:fill="auto"/>
            <w:vAlign w:val="center"/>
          </w:tcPr>
          <w:p w:rsidR="0062199D" w:rsidRPr="0062199D" w:rsidRDefault="0062199D" w:rsidP="0062199D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99D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7191000 ریال </w:t>
            </w:r>
            <w:r w:rsidRPr="0062199D">
              <w:rPr>
                <w:rFonts w:cs="B Nazanin" w:hint="cs"/>
                <w:b/>
                <w:bCs/>
                <w:sz w:val="20"/>
                <w:szCs w:val="20"/>
                <w:rtl/>
              </w:rPr>
              <w:t>( هفتصد و نوزده هزار و یکصد تومان )</w:t>
            </w:r>
          </w:p>
          <w:p w:rsidR="0062199D" w:rsidRPr="0062199D" w:rsidRDefault="0062199D" w:rsidP="0062199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62199D">
              <w:rPr>
                <w:rFonts w:cs="B Nazanin" w:hint="cs"/>
                <w:sz w:val="23"/>
                <w:szCs w:val="23"/>
                <w:rtl/>
              </w:rPr>
              <w:t>د</w:t>
            </w:r>
            <w:r w:rsidRPr="0062199D">
              <w:rPr>
                <w:rFonts w:cs="B Nazanin" w:hint="cs"/>
                <w:sz w:val="24"/>
                <w:szCs w:val="24"/>
                <w:rtl/>
              </w:rPr>
              <w:t xml:space="preserve">ر صورتیکه فرایند نمونه برداری به هر دلیل (تاخیر در زمان مقرر بتن ریزی یا فراهم نبودن شرایط نمونه برداری ) </w:t>
            </w:r>
            <w:r w:rsidRPr="0062199D">
              <w:rPr>
                <w:rFonts w:cs="B Nazanin" w:hint="cs"/>
                <w:b/>
                <w:bCs/>
                <w:sz w:val="24"/>
                <w:szCs w:val="24"/>
                <w:rtl/>
              </w:rPr>
              <w:t>بیش از 1.5 ساعت</w:t>
            </w:r>
            <w:r w:rsidRPr="0062199D">
              <w:rPr>
                <w:rFonts w:cs="B Nazanin" w:hint="cs"/>
                <w:sz w:val="24"/>
                <w:szCs w:val="24"/>
                <w:rtl/>
              </w:rPr>
              <w:t xml:space="preserve"> بطول بیانجامد به ازاء هر ساعت حضور کارشناس شرکت بازرسی در محل بتن ریزی مبلغ </w:t>
            </w:r>
            <w:r w:rsidRPr="0062199D">
              <w:rPr>
                <w:rFonts w:cs="B Nazanin" w:hint="cs"/>
                <w:b/>
                <w:bCs/>
                <w:rtl/>
              </w:rPr>
              <w:t>848000 ریال ( هشتاد و  چهار هزار  و هشتصد تومان)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48"/>
        <w:bidiVisual/>
        <w:tblW w:w="10970" w:type="dxa"/>
        <w:tblLook w:val="04A0" w:firstRow="1" w:lastRow="0" w:firstColumn="1" w:lastColumn="0" w:noHBand="0" w:noVBand="1"/>
      </w:tblPr>
      <w:tblGrid>
        <w:gridCol w:w="10970"/>
      </w:tblGrid>
      <w:tr w:rsidR="006C2F36" w:rsidRPr="00135E2D" w:rsidTr="006C2F36">
        <w:trPr>
          <w:trHeight w:val="977"/>
        </w:trPr>
        <w:tc>
          <w:tcPr>
            <w:tcW w:w="10970" w:type="dxa"/>
            <w:noWrap/>
          </w:tcPr>
          <w:p w:rsidR="006C2F36" w:rsidRPr="008E3905" w:rsidRDefault="006C2F36" w:rsidP="006C2F36">
            <w:pPr>
              <w:bidi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8E3905">
              <w:rPr>
                <w:rFonts w:cs="B Nazanin" w:hint="cs"/>
                <w:b/>
                <w:bCs/>
              </w:rPr>
              <w:sym w:font="Wingdings" w:char="F0AF"/>
            </w:r>
            <w:r w:rsidRPr="008E3905">
              <w:rPr>
                <w:rFonts w:cs="B Nazanin" w:hint="cs"/>
                <w:b/>
                <w:bCs/>
                <w:rtl/>
              </w:rPr>
              <w:t xml:space="preserve">  </w:t>
            </w:r>
            <w:r w:rsidRPr="008E3905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هر خط تولید دارای امکانات و تجهیزات و نیروی انسانی  مجزا و مستقل از سایر خطوط می باشد .</w:t>
            </w:r>
          </w:p>
          <w:p w:rsidR="006C2F36" w:rsidRDefault="006C2F36" w:rsidP="006C2F36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E3905">
              <w:rPr>
                <w:rFonts w:cs="B Nazanin" w:hint="cs"/>
                <w:b/>
                <w:bCs/>
              </w:rPr>
              <w:sym w:font="Wingdings" w:char="F0AF"/>
            </w:r>
            <w:r w:rsidRPr="008E3905">
              <w:rPr>
                <w:rFonts w:cs="B Nazanin" w:hint="cs"/>
                <w:b/>
                <w:bCs/>
              </w:rPr>
              <w:sym w:font="Wingdings" w:char="F0AF"/>
            </w:r>
            <w:r w:rsidRPr="008E3905">
              <w:rPr>
                <w:rFonts w:cs="B Nazanin" w:hint="cs"/>
                <w:b/>
                <w:bCs/>
                <w:rtl/>
              </w:rPr>
              <w:t xml:space="preserve">  </w:t>
            </w:r>
            <w:r w:rsidRPr="008E3905">
              <w:rPr>
                <w:rFonts w:cs="B Nazanin" w:hint="cs"/>
                <w:b/>
                <w:bCs/>
                <w:sz w:val="23"/>
                <w:szCs w:val="23"/>
                <w:rtl/>
              </w:rPr>
              <w:t>نمونه های خاص شامل نمونه های فساد پذیر ، حجیم و سنگین می باشد که برای حمل و نقل و نگه داری آن نیاز  به وسیله نقلیه مناسب می باشد</w:t>
            </w:r>
          </w:p>
        </w:tc>
      </w:tr>
    </w:tbl>
    <w:p w:rsidR="00DA0CE8" w:rsidRPr="002F1DB2" w:rsidRDefault="00DA0CE8" w:rsidP="00DA0CE8">
      <w:pPr>
        <w:bidi/>
        <w:jc w:val="both"/>
        <w:rPr>
          <w:rFonts w:cs="Times New Roman"/>
          <w:rtl/>
          <w:lang w:bidi="fa-IR"/>
        </w:rPr>
      </w:pPr>
    </w:p>
    <w:p w:rsidR="00C73623" w:rsidRDefault="00C73623" w:rsidP="00C73623">
      <w:pPr>
        <w:bidi/>
        <w:jc w:val="center"/>
        <w:rPr>
          <w:rFonts w:cs="B Nazanin"/>
          <w:rtl/>
        </w:rPr>
      </w:pPr>
    </w:p>
    <w:p w:rsidR="00C73623" w:rsidRDefault="00C73623" w:rsidP="00C73623">
      <w:pPr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 xml:space="preserve">در صورتیکه واحد تولیدی قبلا" نعطیلی یا توقف خط تولید خود را کتبا"  به اداره کل  اعلام نکرده باشد  50% مبلغ هزینه بازرسی از واحد تولیدی مطالبه می گردد. </w:t>
      </w:r>
    </w:p>
    <w:p w:rsidR="00C73623" w:rsidRPr="00C260AA" w:rsidRDefault="00C73623" w:rsidP="00C73623">
      <w:pPr>
        <w:numPr>
          <w:ilvl w:val="0"/>
          <w:numId w:val="1"/>
        </w:numPr>
        <w:bidi/>
        <w:rPr>
          <w:rFonts w:cs="B Nazanin"/>
        </w:rPr>
      </w:pPr>
      <w:r w:rsidRPr="00C260AA">
        <w:rPr>
          <w:rFonts w:cs="B Nazanin" w:hint="cs"/>
          <w:rtl/>
        </w:rPr>
        <w:t xml:space="preserve">مبالغ فوق بدون احتساب مالیات بر ارزش افزوده می باشد </w:t>
      </w:r>
    </w:p>
    <w:p w:rsidR="00E65239" w:rsidRDefault="00E65239" w:rsidP="006C2F36">
      <w:pPr>
        <w:bidi/>
        <w:jc w:val="center"/>
        <w:rPr>
          <w:rtl/>
        </w:rPr>
      </w:pPr>
    </w:p>
    <w:p w:rsidR="006C2F36" w:rsidRPr="006C2F36" w:rsidRDefault="006C2F36" w:rsidP="006C2F36">
      <w:pPr>
        <w:bidi/>
        <w:jc w:val="right"/>
        <w:rPr>
          <w:rFonts w:cs="B Titr"/>
          <w:b/>
          <w:bCs/>
        </w:rPr>
      </w:pPr>
      <w:r w:rsidRPr="006C2F36">
        <w:rPr>
          <w:rFonts w:cs="B Titr" w:hint="cs"/>
          <w:b/>
          <w:bCs/>
          <w:rtl/>
        </w:rPr>
        <w:t>اداره نظارت بر اجرای استاندارد</w:t>
      </w:r>
    </w:p>
    <w:sectPr w:rsidR="006C2F36" w:rsidRPr="006C2F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99" w:rsidRDefault="00C93499">
      <w:pPr>
        <w:spacing w:after="0" w:line="240" w:lineRule="auto"/>
      </w:pPr>
      <w:r>
        <w:separator/>
      </w:r>
    </w:p>
  </w:endnote>
  <w:endnote w:type="continuationSeparator" w:id="0">
    <w:p w:rsidR="00C93499" w:rsidRDefault="00C9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99" w:rsidRDefault="00C93499">
      <w:pPr>
        <w:spacing w:after="0" w:line="240" w:lineRule="auto"/>
      </w:pPr>
      <w:r>
        <w:separator/>
      </w:r>
    </w:p>
  </w:footnote>
  <w:footnote w:type="continuationSeparator" w:id="0">
    <w:p w:rsidR="00C93499" w:rsidRDefault="00C9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281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4A0F" w:rsidRDefault="006C2F3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A0F" w:rsidRDefault="00C93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DD6"/>
    <w:multiLevelType w:val="hybridMultilevel"/>
    <w:tmpl w:val="9BE6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84A0D"/>
    <w:multiLevelType w:val="hybridMultilevel"/>
    <w:tmpl w:val="2D742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791F"/>
    <w:multiLevelType w:val="hybridMultilevel"/>
    <w:tmpl w:val="F09E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8"/>
    <w:rsid w:val="00264A27"/>
    <w:rsid w:val="00401DF5"/>
    <w:rsid w:val="00476BC8"/>
    <w:rsid w:val="0062199D"/>
    <w:rsid w:val="006B2E43"/>
    <w:rsid w:val="006C271E"/>
    <w:rsid w:val="006C2F36"/>
    <w:rsid w:val="00721545"/>
    <w:rsid w:val="008B6EF7"/>
    <w:rsid w:val="00BE1233"/>
    <w:rsid w:val="00C3197C"/>
    <w:rsid w:val="00C73623"/>
    <w:rsid w:val="00C93499"/>
    <w:rsid w:val="00CC3AD6"/>
    <w:rsid w:val="00D420D5"/>
    <w:rsid w:val="00DA0CE8"/>
    <w:rsid w:val="00E65239"/>
    <w:rsid w:val="00F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F5054-BF02-42C8-86D5-3E66C035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E8"/>
  </w:style>
  <w:style w:type="table" w:styleId="TableGrid">
    <w:name w:val="Table Grid"/>
    <w:basedOn w:val="TableNormal"/>
    <w:uiPriority w:val="39"/>
    <w:rsid w:val="00C7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Afsaneh Hoghoughifard</dc:creator>
  <cp:keywords/>
  <dc:description/>
  <cp:lastModifiedBy>fariba moradi</cp:lastModifiedBy>
  <cp:revision>2</cp:revision>
  <dcterms:created xsi:type="dcterms:W3CDTF">2021-02-01T07:28:00Z</dcterms:created>
  <dcterms:modified xsi:type="dcterms:W3CDTF">2021-02-01T07:28:00Z</dcterms:modified>
</cp:coreProperties>
</file>